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color w:val="4472c4"/>
        </w:rPr>
      </w:pPr>
      <w:r w:rsidDel="00000000" w:rsidR="00000000" w:rsidRPr="00000000">
        <w:rPr>
          <w:b w:val="1"/>
          <w:color w:val="4472c4"/>
          <w:rtl w:val="0"/>
        </w:rPr>
        <w:t xml:space="preserve">COLEGIO GIMNASIO LOS PIRINEOS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-661669</wp:posOffset>
            </wp:positionH>
            <wp:positionV relativeFrom="paragraph">
              <wp:posOffset>0</wp:posOffset>
            </wp:positionV>
            <wp:extent cx="657225" cy="5600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0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Educación y formación integral con énfasis en valores, inglés,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emprendimiento y gestión laboral”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BOGOTÁ, 22 DE MARZO DE 2024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SEÑORES PADRES DE FAMILIA Y ESTUDIANTES: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Reciban un cordial y afectuoso saludo, a continuación, daremos a conocer las fechas a tener en cuenta para nuestro cierre del PRIMER BIMESTRE ACADÉMICO: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RECESO ESCOLAR: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partir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25 DE MARZO AL 29 DE MARZO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iniciamos clases el lunes 01 de abril de 2024 en horario habitual.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EVALUACIONES PERIÓDICAS ACUMULATIVAS PRIMER PERIODO ACADÉMICO 2024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llevarán a cabo a partir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JUEVES 04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abril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MIÉRCOLES 10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abril. De acuerdo a la preparación ICFES que realiza el colegio, en un mismo día se podrán programar 1, 2 o 3 EPAS.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RECUPERACIONES:</w:t>
      </w:r>
      <w:r w:rsidDel="00000000" w:rsidR="00000000" w:rsidRPr="00000000">
        <w:rPr>
          <w:rFonts w:ascii="Arial" w:cs="Arial" w:eastAsia="Arial" w:hAnsi="Arial"/>
          <w:color w:val="1f386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Recordar que los planes de apoyo o recuperaciones se realizan en cada clase de manera continua y permanente, durante el periodo.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COMISIÓN DE EVALUACIÓN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VIERNES 12 DE ABRIL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 HAY CLASE, LOS ESTUDIANTES NO ASISTEN)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ENTREGA DE BOLETINES PRIMER PERIODO 2024: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MARTES 16 DE ABRIL de 2024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día se citarán padres con casos especiales de pérdida de asignatura (debe asistir el padre de familia con el estudiante); igualmente si el padre presenta dudas con el informe académico o desea ampliar la información estaremos tanto docentes como coordinadores atendiendo de 6:45am a 9:45am. Los estudiantes entrarán este día a las 10:30 am. Los boletines se enviarán a los correos el lunes 15 de abril/24.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PARA ENTREGA DE BOLETINES POR FAVOR ESTAR A PAZ Y SALVO POR TODO CONCEPTO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8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1142"/>
        <w:gridCol w:w="1663"/>
        <w:gridCol w:w="1154"/>
        <w:gridCol w:w="1330"/>
        <w:gridCol w:w="1242"/>
        <w:gridCol w:w="1389"/>
        <w:gridCol w:w="1389"/>
        <w:gridCol w:w="1393"/>
        <w:gridCol w:w="1391"/>
        <w:gridCol w:w="1237"/>
        <w:gridCol w:w="1524"/>
        <w:tblGridChange w:id="0">
          <w:tblGrid>
            <w:gridCol w:w="2010"/>
            <w:gridCol w:w="1142"/>
            <w:gridCol w:w="1663"/>
            <w:gridCol w:w="1154"/>
            <w:gridCol w:w="1330"/>
            <w:gridCol w:w="1242"/>
            <w:gridCol w:w="1389"/>
            <w:gridCol w:w="1389"/>
            <w:gridCol w:w="1393"/>
            <w:gridCol w:w="1391"/>
            <w:gridCol w:w="1237"/>
            <w:gridCol w:w="1524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DÍA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ESPAÑOL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CIENCIAS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SOCIALES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ECO Y POL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FINANZAS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Jueves 04 de abril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2-3 - 11-9 -7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4- 602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3-5-601-7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602-8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Viernes 05 de abril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4-10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2-11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602-8-9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5-7-10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lunes 08 de abril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3- 7-8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1-4-602-9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601-7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2-9-11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Martes 09 de abril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1-601-602-8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5-10-11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2-8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601-7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Miércoles 10 abril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1-2-9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10-11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601-602-8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425" w:top="425" w:left="1418" w:right="198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